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7B8" w:rsidRDefault="00722D67" w:rsidP="00722D67">
      <w:pPr>
        <w:jc w:val="center"/>
        <w:rPr>
          <w:b/>
          <w:sz w:val="28"/>
        </w:rPr>
      </w:pPr>
      <w:bookmarkStart w:id="0" w:name="_GoBack"/>
      <w:bookmarkEnd w:id="0"/>
      <w:r w:rsidRPr="00722D67">
        <w:rPr>
          <w:b/>
          <w:sz w:val="28"/>
        </w:rPr>
        <w:t>Modelo Relacional</w:t>
      </w:r>
    </w:p>
    <w:p w:rsidR="00722D67" w:rsidRDefault="005B1674" w:rsidP="00744DF6">
      <w:pPr>
        <w:jc w:val="both"/>
        <w:rPr>
          <w:sz w:val="24"/>
        </w:rPr>
      </w:pPr>
      <w:r w:rsidRPr="005B1674">
        <w:rPr>
          <w:sz w:val="24"/>
        </w:rPr>
        <w:t>Es un modelo de datos basado en la lógica de predicados y en la teoría de conjuntos.</w:t>
      </w:r>
      <w:r>
        <w:rPr>
          <w:sz w:val="24"/>
        </w:rPr>
        <w:br/>
      </w:r>
      <w:r w:rsidRPr="005B1674">
        <w:rPr>
          <w:sz w:val="24"/>
        </w:rPr>
        <w:t>En este modelo todos los datos son almacenados en relaciones, y como cada relación es un conjunto de datos, el orden en el que éstos se almacenen no tiene relevancia (a diferencia de otros modelos como el jerárquico y el de red).</w:t>
      </w:r>
    </w:p>
    <w:p w:rsidR="005B1674" w:rsidRDefault="005B1674" w:rsidP="00744DF6">
      <w:pPr>
        <w:jc w:val="center"/>
        <w:rPr>
          <w:sz w:val="24"/>
        </w:rPr>
      </w:pPr>
      <w:r>
        <w:rPr>
          <w:noProof/>
          <w:sz w:val="24"/>
          <w:lang w:eastAsia="es-CO"/>
        </w:rPr>
        <w:drawing>
          <wp:inline distT="0" distB="0" distL="0" distR="0" wp14:anchorId="435117FA" wp14:editId="19119BED">
            <wp:extent cx="5019675" cy="2447925"/>
            <wp:effectExtent l="0" t="0" r="9525" b="9525"/>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JPG"/>
                    <pic:cNvPicPr/>
                  </pic:nvPicPr>
                  <pic:blipFill>
                    <a:blip r:embed="rId6">
                      <a:extLst>
                        <a:ext uri="{28A0092B-C50C-407E-A947-70E740481C1C}">
                          <a14:useLocalDpi xmlns:a14="http://schemas.microsoft.com/office/drawing/2010/main" val="0"/>
                        </a:ext>
                      </a:extLst>
                    </a:blip>
                    <a:stretch>
                      <a:fillRect/>
                    </a:stretch>
                  </pic:blipFill>
                  <pic:spPr>
                    <a:xfrm>
                      <a:off x="0" y="0"/>
                      <a:ext cx="5019675" cy="2447925"/>
                    </a:xfrm>
                    <a:prstGeom prst="rect">
                      <a:avLst/>
                    </a:prstGeom>
                  </pic:spPr>
                </pic:pic>
              </a:graphicData>
            </a:graphic>
          </wp:inline>
        </w:drawing>
      </w:r>
    </w:p>
    <w:p w:rsidR="005B1674" w:rsidRDefault="005B1674" w:rsidP="00744DF6">
      <w:pPr>
        <w:jc w:val="center"/>
        <w:rPr>
          <w:b/>
          <w:sz w:val="28"/>
        </w:rPr>
      </w:pPr>
      <w:r w:rsidRPr="005B1674">
        <w:rPr>
          <w:b/>
          <w:sz w:val="28"/>
        </w:rPr>
        <w:t>Modelo Jerárquico</w:t>
      </w:r>
    </w:p>
    <w:p w:rsidR="00744DF6" w:rsidRDefault="00744DF6" w:rsidP="00744DF6">
      <w:pPr>
        <w:jc w:val="both"/>
        <w:rPr>
          <w:noProof/>
          <w:sz w:val="24"/>
          <w:lang w:eastAsia="es-CO"/>
        </w:rPr>
      </w:pPr>
      <w:r w:rsidRPr="00744DF6">
        <w:rPr>
          <w:sz w:val="24"/>
        </w:rPr>
        <w:t>Este modelo utiliza árboles para la representación lógica de los datos. Este árbol está compuesto de unos elementos llamados nodos. El nivel más alto del árbol se denomina raíz. Cada nodo representa un registro con sus correspondientes campos.</w:t>
      </w:r>
    </w:p>
    <w:p w:rsidR="00744DF6" w:rsidRDefault="00744DF6" w:rsidP="00744DF6">
      <w:pPr>
        <w:rPr>
          <w:sz w:val="24"/>
        </w:rPr>
      </w:pPr>
      <w:r>
        <w:rPr>
          <w:noProof/>
          <w:sz w:val="24"/>
          <w:lang w:eastAsia="es-CO"/>
        </w:rPr>
        <w:drawing>
          <wp:inline distT="0" distB="0" distL="0" distR="0" wp14:anchorId="73BD76F6" wp14:editId="4689B114">
            <wp:extent cx="5286375" cy="2590800"/>
            <wp:effectExtent l="0" t="0" r="9525"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2.JPG"/>
                    <pic:cNvPicPr/>
                  </pic:nvPicPr>
                  <pic:blipFill>
                    <a:blip r:embed="rId7">
                      <a:extLst>
                        <a:ext uri="{28A0092B-C50C-407E-A947-70E740481C1C}">
                          <a14:useLocalDpi xmlns:a14="http://schemas.microsoft.com/office/drawing/2010/main" val="0"/>
                        </a:ext>
                      </a:extLst>
                    </a:blip>
                    <a:stretch>
                      <a:fillRect/>
                    </a:stretch>
                  </pic:blipFill>
                  <pic:spPr>
                    <a:xfrm>
                      <a:off x="0" y="0"/>
                      <a:ext cx="5286375" cy="2590800"/>
                    </a:xfrm>
                    <a:prstGeom prst="rect">
                      <a:avLst/>
                    </a:prstGeom>
                  </pic:spPr>
                </pic:pic>
              </a:graphicData>
            </a:graphic>
          </wp:inline>
        </w:drawing>
      </w:r>
    </w:p>
    <w:p w:rsidR="00744DF6" w:rsidRDefault="00744DF6" w:rsidP="00744DF6">
      <w:pPr>
        <w:jc w:val="center"/>
        <w:rPr>
          <w:b/>
          <w:sz w:val="28"/>
        </w:rPr>
      </w:pPr>
    </w:p>
    <w:p w:rsidR="00744DF6" w:rsidRDefault="00744DF6" w:rsidP="00744DF6">
      <w:pPr>
        <w:jc w:val="center"/>
        <w:rPr>
          <w:b/>
          <w:sz w:val="28"/>
        </w:rPr>
      </w:pPr>
      <w:r w:rsidRPr="00744DF6">
        <w:rPr>
          <w:b/>
          <w:sz w:val="28"/>
        </w:rPr>
        <w:lastRenderedPageBreak/>
        <w:t>Modelo De Red</w:t>
      </w:r>
    </w:p>
    <w:p w:rsidR="00744DF6" w:rsidRDefault="00744DF6" w:rsidP="00744DF6">
      <w:pPr>
        <w:jc w:val="both"/>
        <w:rPr>
          <w:b/>
          <w:sz w:val="28"/>
        </w:rPr>
      </w:pPr>
      <w:r w:rsidRPr="00744DF6">
        <w:rPr>
          <w:sz w:val="24"/>
        </w:rPr>
        <w:t>Este modelo permite la representación de muchos a muchos, de tal forma que cualquier registro dentro de la base de datos puede tener varias ocurrencias superiores a él. El modelo de red evita redundancia en la información, a través de la incorporación de un tipo de registro denominado el conector</w:t>
      </w:r>
      <w:r w:rsidRPr="00744DF6">
        <w:rPr>
          <w:b/>
          <w:sz w:val="28"/>
        </w:rPr>
        <w:t>.</w:t>
      </w:r>
    </w:p>
    <w:p w:rsidR="00744DF6" w:rsidRDefault="00A85705" w:rsidP="00744DF6">
      <w:pPr>
        <w:jc w:val="center"/>
        <w:rPr>
          <w:b/>
          <w:sz w:val="28"/>
        </w:rPr>
      </w:pPr>
      <w:r>
        <w:rPr>
          <w:b/>
          <w:noProof/>
          <w:sz w:val="28"/>
          <w:lang w:eastAsia="es-CO"/>
        </w:rPr>
        <w:drawing>
          <wp:inline distT="0" distB="0" distL="0" distR="0">
            <wp:extent cx="3476625" cy="3048000"/>
            <wp:effectExtent l="0" t="0" r="9525" b="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es.jpg"/>
                    <pic:cNvPicPr/>
                  </pic:nvPicPr>
                  <pic:blipFill>
                    <a:blip r:embed="rId8">
                      <a:extLst>
                        <a:ext uri="{28A0092B-C50C-407E-A947-70E740481C1C}">
                          <a14:useLocalDpi xmlns:a14="http://schemas.microsoft.com/office/drawing/2010/main" val="0"/>
                        </a:ext>
                      </a:extLst>
                    </a:blip>
                    <a:stretch>
                      <a:fillRect/>
                    </a:stretch>
                  </pic:blipFill>
                  <pic:spPr>
                    <a:xfrm>
                      <a:off x="0" y="0"/>
                      <a:ext cx="3476625" cy="3048000"/>
                    </a:xfrm>
                    <a:prstGeom prst="rect">
                      <a:avLst/>
                    </a:prstGeom>
                  </pic:spPr>
                </pic:pic>
              </a:graphicData>
            </a:graphic>
          </wp:inline>
        </w:drawing>
      </w:r>
    </w:p>
    <w:p w:rsidR="00FB30FB" w:rsidRPr="00FB30FB" w:rsidRDefault="00FB30FB" w:rsidP="00FB30FB">
      <w:pPr>
        <w:jc w:val="center"/>
        <w:rPr>
          <w:b/>
          <w:sz w:val="28"/>
        </w:rPr>
      </w:pPr>
      <w:r w:rsidRPr="00FB30FB">
        <w:rPr>
          <w:b/>
          <w:sz w:val="28"/>
        </w:rPr>
        <w:t>Modelos lógicos basados en objetos</w:t>
      </w:r>
    </w:p>
    <w:p w:rsidR="00FB30FB" w:rsidRDefault="00DE376B" w:rsidP="00DE376B">
      <w:pPr>
        <w:jc w:val="both"/>
        <w:rPr>
          <w:sz w:val="24"/>
        </w:rPr>
      </w:pPr>
      <w:r w:rsidRPr="00DE376B">
        <w:rPr>
          <w:sz w:val="24"/>
        </w:rPr>
        <w:t>Se usan para especificar la estructura lógica completa de la base de datos para proporcionar una descripción de alto nivel de la implementación. Este se estructura en registros de formato fijo de diferentes tipos. En cada tipo de registro se define un número de campos y cada uno tiene una longitud fija. Los principales modelos trabajados a través del tiempo son el modelo relacional, el de red y el jerárquico (el primero es el utilizado actualmente).</w:t>
      </w:r>
    </w:p>
    <w:p w:rsidR="00E03195" w:rsidRDefault="00E03195" w:rsidP="00DE376B">
      <w:pPr>
        <w:jc w:val="both"/>
        <w:rPr>
          <w:noProof/>
          <w:sz w:val="24"/>
          <w:lang w:eastAsia="es-CO"/>
        </w:rPr>
      </w:pPr>
      <w:r>
        <w:rPr>
          <w:noProof/>
          <w:sz w:val="24"/>
          <w:lang w:eastAsia="es-CO"/>
        </w:rPr>
        <w:drawing>
          <wp:inline distT="0" distB="0" distL="0" distR="0" wp14:anchorId="05825A6D" wp14:editId="74D3CA5B">
            <wp:extent cx="1800225" cy="1631452"/>
            <wp:effectExtent l="0" t="0" r="0" b="6985"/>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d-images-basecs.gif"/>
                    <pic:cNvPicPr/>
                  </pic:nvPicPr>
                  <pic:blipFill>
                    <a:blip r:embed="rId9">
                      <a:extLst>
                        <a:ext uri="{28A0092B-C50C-407E-A947-70E740481C1C}">
                          <a14:useLocalDpi xmlns:a14="http://schemas.microsoft.com/office/drawing/2010/main" val="0"/>
                        </a:ext>
                      </a:extLst>
                    </a:blip>
                    <a:stretch>
                      <a:fillRect/>
                    </a:stretch>
                  </pic:blipFill>
                  <pic:spPr>
                    <a:xfrm>
                      <a:off x="0" y="0"/>
                      <a:ext cx="1814388" cy="1644287"/>
                    </a:xfrm>
                    <a:prstGeom prst="rect">
                      <a:avLst/>
                    </a:prstGeom>
                  </pic:spPr>
                </pic:pic>
              </a:graphicData>
            </a:graphic>
          </wp:inline>
        </w:drawing>
      </w:r>
    </w:p>
    <w:p w:rsidR="00DE376B" w:rsidRDefault="00E03195" w:rsidP="00DE376B">
      <w:pPr>
        <w:jc w:val="both"/>
        <w:rPr>
          <w:sz w:val="24"/>
        </w:rPr>
      </w:pPr>
      <w:r>
        <w:rPr>
          <w:noProof/>
          <w:sz w:val="24"/>
          <w:lang w:eastAsia="es-CO"/>
        </w:rPr>
        <w:lastRenderedPageBreak/>
        <w:drawing>
          <wp:inline distT="0" distB="0" distL="0" distR="0">
            <wp:extent cx="5612130" cy="5207635"/>
            <wp:effectExtent l="0" t="0" r="7620" b="0"/>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tructura_de_la_base_de_datos_twb.jpeg"/>
                    <pic:cNvPicPr/>
                  </pic:nvPicPr>
                  <pic:blipFill>
                    <a:blip r:embed="rId10">
                      <a:extLst>
                        <a:ext uri="{28A0092B-C50C-407E-A947-70E740481C1C}">
                          <a14:useLocalDpi xmlns:a14="http://schemas.microsoft.com/office/drawing/2010/main" val="0"/>
                        </a:ext>
                      </a:extLst>
                    </a:blip>
                    <a:stretch>
                      <a:fillRect/>
                    </a:stretch>
                  </pic:blipFill>
                  <pic:spPr>
                    <a:xfrm>
                      <a:off x="0" y="0"/>
                      <a:ext cx="5612130" cy="5207635"/>
                    </a:xfrm>
                    <a:prstGeom prst="rect">
                      <a:avLst/>
                    </a:prstGeom>
                  </pic:spPr>
                </pic:pic>
              </a:graphicData>
            </a:graphic>
          </wp:inline>
        </w:drawing>
      </w:r>
    </w:p>
    <w:p w:rsidR="00DE376B" w:rsidRPr="00FB30FB" w:rsidRDefault="00DE376B" w:rsidP="00DE376B">
      <w:pPr>
        <w:jc w:val="both"/>
        <w:rPr>
          <w:sz w:val="24"/>
        </w:rPr>
      </w:pPr>
    </w:p>
    <w:sectPr w:rsidR="00DE376B" w:rsidRPr="00FB30F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D67"/>
    <w:rsid w:val="005B1674"/>
    <w:rsid w:val="00722D67"/>
    <w:rsid w:val="00744DF6"/>
    <w:rsid w:val="008D17B8"/>
    <w:rsid w:val="00A85705"/>
    <w:rsid w:val="00DE376B"/>
    <w:rsid w:val="00E03195"/>
    <w:rsid w:val="00FB30F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B167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16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B167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16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1777A-F87C-4E9A-ACF5-94EE79E49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216</Words>
  <Characters>1193</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dc:creator>
  <cp:keywords/>
  <dc:description/>
  <cp:lastModifiedBy>I.E GABRIEL GARCIA MARQUEZ</cp:lastModifiedBy>
  <cp:revision>2</cp:revision>
  <dcterms:created xsi:type="dcterms:W3CDTF">2012-03-08T13:30:00Z</dcterms:created>
  <dcterms:modified xsi:type="dcterms:W3CDTF">2012-03-08T15:31:00Z</dcterms:modified>
</cp:coreProperties>
</file>